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20"/>
      </w:pPr>
      <w:r>
        <w:rPr>
          <w:b/>
          <w:color w:val="0A4C96"/>
          <w:sz w:val="17"/>
        </w:rPr>
        <w:t>AZIONE CATTOLICA ITALIANA  ·  MASSA CARRARA-PONTREMOLI</w:t>
      </w:r>
    </w:p>
    <w:p>
      <w:pPr>
        <w:pStyle w:val="Title"/>
      </w:pPr>
      <w:r>
        <w:t>Come aderire a Un caffè per Seul</w:t>
      </w:r>
    </w:p>
    <w:p>
      <w:r>
        <w:t>Chi desidera sostenere l’iniziativa può scegliere liberamente l’importo e disporre un versamento mensile sul conto dell’Azione Cattolica.</w:t>
      </w:r>
    </w:p>
    <w:p>
      <w:pPr>
        <w:spacing w:before="200"/>
      </w:pPr>
      <w:r>
        <w:rPr>
          <w:b/>
          <w:color w:val="0A4C96"/>
        </w:rPr>
        <w:t>IBAN</w:t>
        <w:br/>
      </w:r>
      <w:r>
        <w:rPr>
          <w:b/>
          <w:sz w:val="28"/>
        </w:rPr>
        <w:t>IT74 X030 6909 6061 0000 0406 222</w:t>
      </w:r>
    </w:p>
    <w:p>
      <w:r>
        <w:rPr>
          <w:b/>
          <w:color w:val="0A4C96"/>
        </w:rPr>
        <w:t>CAUSALE</w:t>
        <w:br/>
      </w:r>
      <w:r>
        <w:rPr>
          <w:b/>
          <w:sz w:val="26"/>
        </w:rPr>
        <w:t>UN CAFFÈ PER SEUL</w:t>
      </w:r>
    </w:p>
    <w:p>
      <w:r>
        <w:t>Il versamento può essere effettuato anche senza attivare un bonifico ricorrente. Il contributo mensile proposto è indicativo: ciascuno decide la cifra e la durata del proprio impegno secondo le proprie possibilità.</w:t>
      </w:r>
    </w:p>
    <w:p>
      <w:r>
        <w:t>Le somme raccolte saranno destinate a ridurre i costi di partecipazione dei giovani alla GMG di Seul 2027, con attenzione alle situazioni di maggiore difficoltà economica. La Presidenza diocesana comunicherà l’utilizzo complessivo dei fondi, tutelando la riservatezza delle persone sostenute.</w:t>
      </w:r>
    </w:p>
    <w:p>
      <w:r>
        <w:t>Azione Cattolica Italiana</w:t>
        <w:br/>
        <w:t>Diocesi di Massa Carrara-Pontremoli</w:t>
      </w:r>
    </w:p>
    <w:sectPr w:rsidR="00FC693F" w:rsidRPr="0006063C" w:rsidSect="00034616">
      <w:pgSz w:w="11909" w:h="16834"/>
      <w:pgMar w:top="893" w:right="1181" w:bottom="936"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80"/>
    </w:pPr>
    <w:rPr>
      <w:rFonts w:ascii="Aptos" w:hAnsi="Aptos"/>
      <w:color w:val="1D314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20" w:line="240" w:lineRule="auto"/>
      <w:contextualSpacing/>
    </w:pPr>
    <w:rPr>
      <w:rFonts w:asciiTheme="majorHAnsi" w:eastAsiaTheme="majorEastAsia" w:hAnsiTheme="majorHAnsi" w:cstheme="majorBidi" w:ascii="Aptos Display" w:hAnsi="Aptos Display"/>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